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ook w:val="01E0" w:firstRow="1" w:lastRow="1" w:firstColumn="1" w:lastColumn="1" w:noHBand="0" w:noVBand="0"/>
      </w:tblPr>
      <w:tblGrid>
        <w:gridCol w:w="5211"/>
        <w:gridCol w:w="4257"/>
      </w:tblGrid>
      <w:tr w:rsidR="000620B8" w:rsidTr="0018510D">
        <w:trPr>
          <w:trHeight w:val="616"/>
        </w:trPr>
        <w:tc>
          <w:tcPr>
            <w:tcW w:w="0" w:type="auto"/>
            <w:tcBorders>
              <w:top w:val="single" w:sz="4" w:space="0" w:color="auto"/>
              <w:left w:val="single" w:sz="4" w:space="0" w:color="auto"/>
              <w:bottom w:val="single" w:sz="4" w:space="0" w:color="auto"/>
              <w:right w:val="single" w:sz="4" w:space="0" w:color="auto"/>
            </w:tcBorders>
            <w:hideMark/>
          </w:tcPr>
          <w:p w:rsidR="0018510D" w:rsidRDefault="0018510D">
            <w:pPr>
              <w:tabs>
                <w:tab w:val="left" w:pos="10440"/>
              </w:tabs>
              <w:rPr>
                <w:b/>
              </w:rPr>
            </w:pPr>
            <w:r>
              <w:rPr>
                <w:b/>
              </w:rPr>
              <w:t>Title of Unit:</w:t>
            </w:r>
          </w:p>
          <w:p w:rsidR="0018510D" w:rsidRDefault="0018510D">
            <w:pPr>
              <w:tabs>
                <w:tab w:val="left" w:pos="10440"/>
              </w:tabs>
              <w:rPr>
                <w:b/>
              </w:rPr>
            </w:pPr>
            <w:r>
              <w:t>Internet Safety and You</w:t>
            </w:r>
          </w:p>
        </w:tc>
        <w:tc>
          <w:tcPr>
            <w:tcW w:w="0" w:type="auto"/>
            <w:tcBorders>
              <w:top w:val="single" w:sz="4" w:space="0" w:color="auto"/>
              <w:left w:val="single" w:sz="4" w:space="0" w:color="auto"/>
              <w:bottom w:val="single" w:sz="4" w:space="0" w:color="auto"/>
              <w:right w:val="single" w:sz="4" w:space="0" w:color="auto"/>
            </w:tcBorders>
            <w:hideMark/>
          </w:tcPr>
          <w:p w:rsidR="0018510D" w:rsidRDefault="0018510D">
            <w:pPr>
              <w:tabs>
                <w:tab w:val="left" w:pos="10440"/>
              </w:tabs>
              <w:rPr>
                <w:b/>
              </w:rPr>
            </w:pPr>
            <w:r>
              <w:rPr>
                <w:b/>
              </w:rPr>
              <w:t xml:space="preserve">Subject/Course: </w:t>
            </w:r>
            <w:r>
              <w:t xml:space="preserve">Grade 9, </w:t>
            </w:r>
            <w:r w:rsidR="00DB310B">
              <w:t>Health</w:t>
            </w:r>
          </w:p>
        </w:tc>
      </w:tr>
      <w:tr w:rsidR="000620B8" w:rsidTr="0018510D">
        <w:trPr>
          <w:trHeight w:val="594"/>
        </w:trPr>
        <w:tc>
          <w:tcPr>
            <w:tcW w:w="0" w:type="auto"/>
            <w:tcBorders>
              <w:top w:val="single" w:sz="4" w:space="0" w:color="auto"/>
              <w:left w:val="single" w:sz="4" w:space="0" w:color="auto"/>
              <w:bottom w:val="single" w:sz="4" w:space="0" w:color="auto"/>
              <w:right w:val="single" w:sz="4" w:space="0" w:color="auto"/>
            </w:tcBorders>
            <w:hideMark/>
          </w:tcPr>
          <w:p w:rsidR="0018510D" w:rsidRDefault="0018510D">
            <w:pPr>
              <w:tabs>
                <w:tab w:val="left" w:pos="10440"/>
              </w:tabs>
              <w:rPr>
                <w:b/>
              </w:rPr>
            </w:pPr>
            <w:r>
              <w:rPr>
                <w:b/>
              </w:rPr>
              <w:t>Topic:</w:t>
            </w:r>
          </w:p>
          <w:p w:rsidR="0018510D" w:rsidRDefault="0018510D">
            <w:pPr>
              <w:pStyle w:val="Heading1"/>
              <w:rPr>
                <w:b w:val="0"/>
                <w:bCs w:val="0"/>
              </w:rPr>
            </w:pPr>
            <w:r>
              <w:rPr>
                <w:b w:val="0"/>
                <w:bCs w:val="0"/>
              </w:rPr>
              <w:t>Internet safety, netiquette and social media</w:t>
            </w:r>
          </w:p>
        </w:tc>
        <w:tc>
          <w:tcPr>
            <w:tcW w:w="0" w:type="auto"/>
            <w:tcBorders>
              <w:top w:val="single" w:sz="4" w:space="0" w:color="auto"/>
              <w:left w:val="single" w:sz="4" w:space="0" w:color="auto"/>
              <w:bottom w:val="single" w:sz="4" w:space="0" w:color="auto"/>
              <w:right w:val="single" w:sz="4" w:space="0" w:color="auto"/>
            </w:tcBorders>
            <w:hideMark/>
          </w:tcPr>
          <w:p w:rsidR="0018510D" w:rsidRDefault="0018510D">
            <w:pPr>
              <w:tabs>
                <w:tab w:val="left" w:pos="10440"/>
              </w:tabs>
              <w:rPr>
                <w:b/>
              </w:rPr>
            </w:pPr>
            <w:r>
              <w:rPr>
                <w:b/>
              </w:rPr>
              <w:t>Designer:</w:t>
            </w:r>
            <w:r>
              <w:rPr>
                <w:b/>
                <w:bCs/>
              </w:rPr>
              <w:t xml:space="preserve"> Thomas Brown</w:t>
            </w:r>
          </w:p>
        </w:tc>
      </w:tr>
      <w:tr w:rsidR="0018510D" w:rsidTr="0018510D">
        <w:trPr>
          <w:trHeight w:val="287"/>
        </w:trPr>
        <w:tc>
          <w:tcPr>
            <w:tcW w:w="0" w:type="auto"/>
            <w:gridSpan w:val="2"/>
            <w:tcBorders>
              <w:top w:val="single" w:sz="4" w:space="0" w:color="auto"/>
              <w:left w:val="single" w:sz="4" w:space="0" w:color="auto"/>
              <w:bottom w:val="single" w:sz="4" w:space="0" w:color="auto"/>
              <w:right w:val="single" w:sz="4" w:space="0" w:color="auto"/>
            </w:tcBorders>
            <w:shd w:val="clear" w:color="auto" w:fill="191919"/>
            <w:hideMark/>
          </w:tcPr>
          <w:p w:rsidR="0018510D" w:rsidRDefault="0018510D">
            <w:pPr>
              <w:tabs>
                <w:tab w:val="left" w:pos="10440"/>
              </w:tabs>
              <w:jc w:val="center"/>
              <w:rPr>
                <w:b/>
                <w:color w:val="FFFFFF"/>
                <w:sz w:val="28"/>
                <w:szCs w:val="28"/>
              </w:rPr>
            </w:pPr>
            <w:r>
              <w:rPr>
                <w:b/>
                <w:color w:val="FFFFFF"/>
                <w:sz w:val="28"/>
                <w:szCs w:val="28"/>
              </w:rPr>
              <w:t>Stage 1- Desired Results</w:t>
            </w:r>
          </w:p>
        </w:tc>
      </w:tr>
      <w:tr w:rsidR="0018510D" w:rsidTr="0018510D">
        <w:trPr>
          <w:cantSplit/>
          <w:trHeight w:val="791"/>
        </w:trPr>
        <w:tc>
          <w:tcPr>
            <w:tcW w:w="0" w:type="auto"/>
            <w:gridSpan w:val="2"/>
            <w:tcBorders>
              <w:top w:val="single" w:sz="4" w:space="0" w:color="auto"/>
              <w:left w:val="single" w:sz="4" w:space="0" w:color="auto"/>
              <w:bottom w:val="single" w:sz="4" w:space="0" w:color="auto"/>
              <w:right w:val="single" w:sz="4" w:space="0" w:color="auto"/>
            </w:tcBorders>
            <w:hideMark/>
          </w:tcPr>
          <w:p w:rsidR="0018510D" w:rsidRDefault="0018510D" w:rsidP="009846E4">
            <w:pPr>
              <w:tabs>
                <w:tab w:val="left" w:pos="10440"/>
              </w:tabs>
            </w:pPr>
            <w:r>
              <w:rPr>
                <w:b/>
                <w:sz w:val="28"/>
                <w:szCs w:val="28"/>
              </w:rPr>
              <w:t>Established Goal(s):</w:t>
            </w:r>
            <w:r>
              <w:t xml:space="preserve"> </w:t>
            </w:r>
          </w:p>
          <w:p w:rsidR="00083C88" w:rsidRDefault="00083C88" w:rsidP="009846E4">
            <w:pPr>
              <w:tabs>
                <w:tab w:val="left" w:pos="10440"/>
              </w:tabs>
              <w:rPr>
                <w:b/>
                <w:sz w:val="28"/>
                <w:szCs w:val="28"/>
              </w:rPr>
            </w:pPr>
            <w:r>
              <w:t xml:space="preserve">NYS Health standard 2, AASL </w:t>
            </w:r>
            <w:r w:rsidR="007C0D5C">
              <w:t xml:space="preserve">standards </w:t>
            </w:r>
            <w:bookmarkStart w:id="0" w:name="_GoBack"/>
            <w:bookmarkEnd w:id="0"/>
            <w:r>
              <w:t xml:space="preserve">1.1.1, AASL 1.1.8, AASL 1.3.4, AASL 2.1.3, AASL 3.1.4, AASL 3.3.4. </w:t>
            </w:r>
          </w:p>
        </w:tc>
      </w:tr>
      <w:tr w:rsidR="000620B8" w:rsidTr="0018510D">
        <w:trPr>
          <w:trHeight w:val="2627"/>
        </w:trPr>
        <w:tc>
          <w:tcPr>
            <w:tcW w:w="0" w:type="auto"/>
            <w:tcBorders>
              <w:top w:val="single" w:sz="4" w:space="0" w:color="auto"/>
              <w:left w:val="single" w:sz="4" w:space="0" w:color="auto"/>
              <w:bottom w:val="single" w:sz="4" w:space="0" w:color="auto"/>
              <w:right w:val="single" w:sz="4" w:space="0" w:color="auto"/>
            </w:tcBorders>
            <w:hideMark/>
          </w:tcPr>
          <w:p w:rsidR="0018510D" w:rsidRDefault="0018510D">
            <w:pPr>
              <w:tabs>
                <w:tab w:val="left" w:pos="10440"/>
              </w:tabs>
              <w:rPr>
                <w:b/>
                <w:sz w:val="28"/>
                <w:szCs w:val="28"/>
              </w:rPr>
            </w:pPr>
            <w:r>
              <w:rPr>
                <w:b/>
                <w:sz w:val="28"/>
                <w:szCs w:val="28"/>
              </w:rPr>
              <w:t>Enduring Understandings:</w:t>
            </w:r>
          </w:p>
          <w:p w:rsidR="0018510D" w:rsidRDefault="0018510D">
            <w:pPr>
              <w:pStyle w:val="Heading1"/>
            </w:pPr>
            <w:r>
              <w:t>Students will understand that…</w:t>
            </w:r>
          </w:p>
          <w:p w:rsidR="0018510D" w:rsidRDefault="000620B8">
            <w:pPr>
              <w:numPr>
                <w:ilvl w:val="0"/>
                <w:numId w:val="1"/>
              </w:numPr>
            </w:pPr>
            <w:r>
              <w:t>What happens on the internet does not always stay on the internet.</w:t>
            </w:r>
          </w:p>
          <w:p w:rsidR="0018510D" w:rsidRDefault="000620B8">
            <w:pPr>
              <w:numPr>
                <w:ilvl w:val="0"/>
                <w:numId w:val="1"/>
              </w:numPr>
            </w:pPr>
            <w:r>
              <w:t>You should treat people the same on the internet as you would in real life.</w:t>
            </w:r>
          </w:p>
          <w:p w:rsidR="000620B8" w:rsidRDefault="00DB310B">
            <w:pPr>
              <w:numPr>
                <w:ilvl w:val="0"/>
                <w:numId w:val="1"/>
              </w:numPr>
            </w:pPr>
            <w:r>
              <w:t xml:space="preserve">Security tools protect a computer from viruses and malware. </w:t>
            </w:r>
          </w:p>
        </w:tc>
        <w:tc>
          <w:tcPr>
            <w:tcW w:w="0" w:type="auto"/>
            <w:tcBorders>
              <w:top w:val="single" w:sz="4" w:space="0" w:color="auto"/>
              <w:left w:val="single" w:sz="4" w:space="0" w:color="auto"/>
              <w:bottom w:val="single" w:sz="4" w:space="0" w:color="auto"/>
              <w:right w:val="single" w:sz="4" w:space="0" w:color="auto"/>
            </w:tcBorders>
          </w:tcPr>
          <w:p w:rsidR="0018510D" w:rsidRDefault="0018510D">
            <w:pPr>
              <w:tabs>
                <w:tab w:val="left" w:pos="10440"/>
              </w:tabs>
              <w:rPr>
                <w:b/>
                <w:sz w:val="28"/>
                <w:szCs w:val="28"/>
              </w:rPr>
            </w:pPr>
            <w:r>
              <w:rPr>
                <w:b/>
                <w:sz w:val="28"/>
                <w:szCs w:val="28"/>
              </w:rPr>
              <w:t>Essential Questions:</w:t>
            </w:r>
          </w:p>
          <w:p w:rsidR="0018510D" w:rsidRDefault="000620B8">
            <w:pPr>
              <w:numPr>
                <w:ilvl w:val="0"/>
                <w:numId w:val="2"/>
              </w:numPr>
            </w:pPr>
            <w:r>
              <w:t>Who can find out information about me online</w:t>
            </w:r>
            <w:r w:rsidR="0018510D">
              <w:t>?</w:t>
            </w:r>
          </w:p>
          <w:p w:rsidR="000620B8" w:rsidRDefault="000620B8">
            <w:pPr>
              <w:numPr>
                <w:ilvl w:val="0"/>
                <w:numId w:val="2"/>
              </w:numPr>
            </w:pPr>
            <w:r>
              <w:t>What kind of image</w:t>
            </w:r>
            <w:r w:rsidR="004867FB">
              <w:t xml:space="preserve"> does my online presence send to the world?</w:t>
            </w:r>
          </w:p>
          <w:p w:rsidR="004867FB" w:rsidRDefault="004867FB">
            <w:pPr>
              <w:numPr>
                <w:ilvl w:val="0"/>
                <w:numId w:val="2"/>
              </w:numPr>
            </w:pPr>
            <w:r>
              <w:t>How can what I do on the net effect my life?</w:t>
            </w:r>
          </w:p>
          <w:p w:rsidR="0018510D" w:rsidRPr="00DB310B" w:rsidRDefault="00DB310B" w:rsidP="00DB310B">
            <w:pPr>
              <w:numPr>
                <w:ilvl w:val="0"/>
                <w:numId w:val="2"/>
              </w:numPr>
            </w:pPr>
            <w:r>
              <w:t>What are the basic security tools?</w:t>
            </w:r>
          </w:p>
        </w:tc>
      </w:tr>
      <w:tr w:rsidR="000620B8" w:rsidTr="0018510D">
        <w:trPr>
          <w:trHeight w:val="1610"/>
        </w:trPr>
        <w:tc>
          <w:tcPr>
            <w:tcW w:w="0" w:type="auto"/>
            <w:tcBorders>
              <w:top w:val="single" w:sz="4" w:space="0" w:color="auto"/>
              <w:left w:val="single" w:sz="4" w:space="0" w:color="auto"/>
              <w:bottom w:val="single" w:sz="4" w:space="0" w:color="auto"/>
              <w:right w:val="single" w:sz="4" w:space="0" w:color="auto"/>
            </w:tcBorders>
          </w:tcPr>
          <w:p w:rsidR="0018510D" w:rsidRDefault="0018510D">
            <w:pPr>
              <w:pStyle w:val="Heading1"/>
            </w:pPr>
            <w:r>
              <w:t>Students will know…</w:t>
            </w:r>
          </w:p>
          <w:p w:rsidR="0018510D" w:rsidRDefault="004867FB">
            <w:pPr>
              <w:numPr>
                <w:ilvl w:val="0"/>
                <w:numId w:val="3"/>
              </w:numPr>
            </w:pPr>
            <w:r>
              <w:t>How to protect themselves online.</w:t>
            </w:r>
          </w:p>
          <w:p w:rsidR="004867FB" w:rsidRDefault="004867FB">
            <w:pPr>
              <w:numPr>
                <w:ilvl w:val="0"/>
                <w:numId w:val="3"/>
              </w:numPr>
            </w:pPr>
            <w:r>
              <w:t>How to recognize online dangers.</w:t>
            </w:r>
          </w:p>
          <w:p w:rsidR="004867FB" w:rsidRDefault="004867FB">
            <w:pPr>
              <w:numPr>
                <w:ilvl w:val="0"/>
                <w:numId w:val="3"/>
              </w:numPr>
            </w:pPr>
            <w:r>
              <w:t>How to act appropriately on the internet.</w:t>
            </w:r>
          </w:p>
          <w:p w:rsidR="004867FB" w:rsidRDefault="004867FB">
            <w:pPr>
              <w:numPr>
                <w:ilvl w:val="0"/>
                <w:numId w:val="3"/>
              </w:numPr>
            </w:pPr>
            <w:r>
              <w:t>How to manage their online image.</w:t>
            </w:r>
          </w:p>
          <w:p w:rsidR="0018510D" w:rsidRDefault="0018510D">
            <w:pPr>
              <w:tabs>
                <w:tab w:val="left" w:pos="10440"/>
              </w:tabs>
              <w:rPr>
                <w:i/>
              </w:rPr>
            </w:pPr>
          </w:p>
        </w:tc>
        <w:tc>
          <w:tcPr>
            <w:tcW w:w="0" w:type="auto"/>
            <w:tcBorders>
              <w:top w:val="single" w:sz="4" w:space="0" w:color="auto"/>
              <w:left w:val="single" w:sz="4" w:space="0" w:color="auto"/>
              <w:bottom w:val="single" w:sz="4" w:space="0" w:color="auto"/>
              <w:right w:val="single" w:sz="4" w:space="0" w:color="auto"/>
            </w:tcBorders>
          </w:tcPr>
          <w:p w:rsidR="0018510D" w:rsidRDefault="0018510D">
            <w:pPr>
              <w:pStyle w:val="Heading1"/>
            </w:pPr>
            <w:r>
              <w:t>Students will be able to…</w:t>
            </w:r>
          </w:p>
          <w:p w:rsidR="0018510D" w:rsidRDefault="004867FB">
            <w:pPr>
              <w:numPr>
                <w:ilvl w:val="0"/>
                <w:numId w:val="4"/>
              </w:numPr>
            </w:pPr>
            <w:r>
              <w:t>Explain common internet scams to their peers</w:t>
            </w:r>
            <w:r w:rsidR="0018510D">
              <w:t>.</w:t>
            </w:r>
          </w:p>
          <w:p w:rsidR="0018510D" w:rsidRDefault="004867FB" w:rsidP="004867FB">
            <w:pPr>
              <w:numPr>
                <w:ilvl w:val="0"/>
                <w:numId w:val="4"/>
              </w:numPr>
            </w:pPr>
            <w:r>
              <w:t>Interact online in a positive manner.</w:t>
            </w:r>
          </w:p>
          <w:p w:rsidR="004867FB" w:rsidRDefault="006E66F6" w:rsidP="004867FB">
            <w:pPr>
              <w:numPr>
                <w:ilvl w:val="0"/>
                <w:numId w:val="4"/>
              </w:numPr>
            </w:pPr>
            <w:r>
              <w:t>Create</w:t>
            </w:r>
            <w:r w:rsidR="004867FB">
              <w:t xml:space="preserve"> profiles that do not reveal personal information.</w:t>
            </w:r>
          </w:p>
        </w:tc>
      </w:tr>
      <w:tr w:rsidR="0018510D" w:rsidTr="0018510D">
        <w:trPr>
          <w:trHeight w:val="287"/>
        </w:trPr>
        <w:tc>
          <w:tcPr>
            <w:tcW w:w="0" w:type="auto"/>
            <w:gridSpan w:val="2"/>
            <w:tcBorders>
              <w:top w:val="single" w:sz="4" w:space="0" w:color="auto"/>
              <w:left w:val="single" w:sz="4" w:space="0" w:color="auto"/>
              <w:bottom w:val="single" w:sz="4" w:space="0" w:color="auto"/>
              <w:right w:val="single" w:sz="4" w:space="0" w:color="auto"/>
            </w:tcBorders>
            <w:shd w:val="clear" w:color="auto" w:fill="0C0C0C"/>
            <w:hideMark/>
          </w:tcPr>
          <w:p w:rsidR="0018510D" w:rsidRDefault="0018510D">
            <w:pPr>
              <w:tabs>
                <w:tab w:val="left" w:pos="10440"/>
              </w:tabs>
              <w:jc w:val="center"/>
              <w:rPr>
                <w:b/>
                <w:sz w:val="28"/>
                <w:szCs w:val="28"/>
              </w:rPr>
            </w:pPr>
            <w:r>
              <w:rPr>
                <w:b/>
                <w:sz w:val="28"/>
                <w:szCs w:val="28"/>
              </w:rPr>
              <w:t>Stage 2 – Assessment Evidence</w:t>
            </w:r>
          </w:p>
        </w:tc>
      </w:tr>
      <w:tr w:rsidR="0018510D" w:rsidTr="0018510D">
        <w:trPr>
          <w:trHeight w:val="2366"/>
        </w:trPr>
        <w:tc>
          <w:tcPr>
            <w:tcW w:w="0" w:type="auto"/>
            <w:gridSpan w:val="2"/>
            <w:tcBorders>
              <w:top w:val="single" w:sz="4" w:space="0" w:color="auto"/>
              <w:left w:val="single" w:sz="4" w:space="0" w:color="auto"/>
              <w:bottom w:val="single" w:sz="4" w:space="0" w:color="auto"/>
              <w:right w:val="single" w:sz="4" w:space="0" w:color="auto"/>
            </w:tcBorders>
          </w:tcPr>
          <w:p w:rsidR="0018510D" w:rsidRDefault="0018510D">
            <w:pPr>
              <w:tabs>
                <w:tab w:val="left" w:pos="10440"/>
              </w:tabs>
              <w:rPr>
                <w:b/>
                <w:sz w:val="28"/>
                <w:szCs w:val="28"/>
              </w:rPr>
            </w:pPr>
            <w:r>
              <w:rPr>
                <w:b/>
                <w:sz w:val="28"/>
                <w:szCs w:val="28"/>
              </w:rPr>
              <w:t>Performance Task(s):</w:t>
            </w:r>
          </w:p>
          <w:p w:rsidR="0018510D" w:rsidRDefault="0018510D"/>
          <w:p w:rsidR="0018510D" w:rsidRDefault="0018510D">
            <w:r>
              <w:t xml:space="preserve">Scenario: </w:t>
            </w:r>
            <w:r w:rsidR="008152B1">
              <w:t xml:space="preserve">You are a freshman in high school. Due to problems at the school you have been asked to remind the upperclassmen of the importance of internet safety. </w:t>
            </w:r>
            <w:r w:rsidR="00360738">
              <w:t xml:space="preserve">You will create a poster, video, presentation or written work relating to internet safety or netiquette. </w:t>
            </w:r>
          </w:p>
          <w:p w:rsidR="0018510D" w:rsidRDefault="0018510D"/>
          <w:p w:rsidR="0018510D" w:rsidRDefault="00360738">
            <w:r>
              <w:t>Task: Students will research one</w:t>
            </w:r>
            <w:r w:rsidR="0018510D">
              <w:t xml:space="preserve"> specific </w:t>
            </w:r>
            <w:r>
              <w:t xml:space="preserve">aspect of internet safety or netiquette. They will then create a project that details this aspect of the topic. Students may use examples they have found in research or from their own lives. </w:t>
            </w:r>
            <w:r w:rsidR="00EB6051">
              <w:t xml:space="preserve">Projects should include solutions and ways to avoid internet dangers. </w:t>
            </w:r>
          </w:p>
          <w:p w:rsidR="0018510D" w:rsidRDefault="0018510D">
            <w:pPr>
              <w:tabs>
                <w:tab w:val="left" w:pos="10440"/>
              </w:tabs>
              <w:rPr>
                <w:b/>
              </w:rPr>
            </w:pPr>
          </w:p>
          <w:p w:rsidR="0018510D" w:rsidRDefault="0018510D">
            <w:pPr>
              <w:tabs>
                <w:tab w:val="left" w:pos="10440"/>
              </w:tabs>
              <w:rPr>
                <w:b/>
              </w:rPr>
            </w:pPr>
            <w:r>
              <w:rPr>
                <w:b/>
              </w:rPr>
              <w:t>Other evidence:</w:t>
            </w:r>
          </w:p>
          <w:p w:rsidR="0018510D" w:rsidRDefault="007E4776">
            <w:pPr>
              <w:numPr>
                <w:ilvl w:val="0"/>
                <w:numId w:val="5"/>
              </w:numPr>
            </w:pPr>
            <w:r>
              <w:t>Online school profile</w:t>
            </w:r>
          </w:p>
          <w:p w:rsidR="0018510D" w:rsidRDefault="009846E4">
            <w:pPr>
              <w:numPr>
                <w:ilvl w:val="0"/>
                <w:numId w:val="5"/>
              </w:numPr>
            </w:pPr>
            <w:r>
              <w:t>Sharing responses</w:t>
            </w:r>
            <w:r w:rsidR="00DB310B">
              <w:t xml:space="preserve"> to questions on the schools use policy</w:t>
            </w:r>
            <w:r>
              <w:t>.</w:t>
            </w:r>
          </w:p>
          <w:p w:rsidR="0018510D" w:rsidRDefault="009846E4">
            <w:pPr>
              <w:numPr>
                <w:ilvl w:val="0"/>
                <w:numId w:val="5"/>
              </w:numPr>
            </w:pPr>
            <w:r>
              <w:t>Responding to other students answers</w:t>
            </w:r>
            <w:r w:rsidR="0018510D">
              <w:t>.</w:t>
            </w:r>
          </w:p>
          <w:p w:rsidR="0018510D" w:rsidRDefault="00DB310B">
            <w:pPr>
              <w:numPr>
                <w:ilvl w:val="0"/>
                <w:numId w:val="5"/>
              </w:numPr>
            </w:pPr>
            <w:r>
              <w:t>Response to cyber-ethics scenarios</w:t>
            </w:r>
            <w:r w:rsidR="0018510D">
              <w:t>.</w:t>
            </w:r>
          </w:p>
          <w:p w:rsidR="0018510D" w:rsidRPr="009846E4" w:rsidRDefault="0018510D" w:rsidP="009846E4">
            <w:pPr>
              <w:numPr>
                <w:ilvl w:val="0"/>
                <w:numId w:val="5"/>
              </w:numPr>
              <w:tabs>
                <w:tab w:val="left" w:pos="10440"/>
              </w:tabs>
              <w:rPr>
                <w:b/>
                <w:sz w:val="28"/>
                <w:szCs w:val="28"/>
              </w:rPr>
            </w:pPr>
            <w:r>
              <w:t>Reflections.</w:t>
            </w:r>
          </w:p>
        </w:tc>
      </w:tr>
      <w:tr w:rsidR="0018510D" w:rsidTr="0018510D">
        <w:trPr>
          <w:trHeight w:val="287"/>
        </w:trPr>
        <w:tc>
          <w:tcPr>
            <w:tcW w:w="0" w:type="auto"/>
            <w:gridSpan w:val="2"/>
            <w:tcBorders>
              <w:top w:val="single" w:sz="4" w:space="0" w:color="auto"/>
              <w:left w:val="single" w:sz="4" w:space="0" w:color="auto"/>
              <w:bottom w:val="single" w:sz="4" w:space="0" w:color="auto"/>
              <w:right w:val="single" w:sz="4" w:space="0" w:color="auto"/>
            </w:tcBorders>
            <w:shd w:val="clear" w:color="auto" w:fill="0C0C0C"/>
            <w:hideMark/>
          </w:tcPr>
          <w:p w:rsidR="0018510D" w:rsidRDefault="0018510D">
            <w:pPr>
              <w:tabs>
                <w:tab w:val="left" w:pos="10440"/>
              </w:tabs>
              <w:jc w:val="center"/>
              <w:rPr>
                <w:b/>
                <w:sz w:val="28"/>
                <w:szCs w:val="28"/>
              </w:rPr>
            </w:pPr>
            <w:r>
              <w:rPr>
                <w:b/>
                <w:sz w:val="28"/>
                <w:szCs w:val="28"/>
              </w:rPr>
              <w:t>Stage 3 – Learning Plan</w:t>
            </w:r>
          </w:p>
        </w:tc>
      </w:tr>
      <w:tr w:rsidR="0018510D" w:rsidTr="0018510D">
        <w:trPr>
          <w:cantSplit/>
          <w:trHeight w:val="3608"/>
        </w:trPr>
        <w:tc>
          <w:tcPr>
            <w:tcW w:w="0" w:type="auto"/>
            <w:gridSpan w:val="2"/>
            <w:tcBorders>
              <w:top w:val="single" w:sz="4" w:space="0" w:color="auto"/>
              <w:left w:val="single" w:sz="4" w:space="0" w:color="auto"/>
              <w:bottom w:val="single" w:sz="4" w:space="0" w:color="auto"/>
              <w:right w:val="single" w:sz="4" w:space="0" w:color="auto"/>
            </w:tcBorders>
          </w:tcPr>
          <w:p w:rsidR="0018510D" w:rsidRDefault="0018510D">
            <w:pPr>
              <w:tabs>
                <w:tab w:val="left" w:pos="10440"/>
              </w:tabs>
              <w:rPr>
                <w:b/>
                <w:sz w:val="28"/>
                <w:szCs w:val="28"/>
              </w:rPr>
            </w:pPr>
            <w:r>
              <w:rPr>
                <w:b/>
                <w:sz w:val="28"/>
                <w:szCs w:val="28"/>
              </w:rPr>
              <w:lastRenderedPageBreak/>
              <w:t>Learning Activities:</w:t>
            </w:r>
          </w:p>
          <w:p w:rsidR="0018510D" w:rsidRDefault="0018510D">
            <w:pPr>
              <w:tabs>
                <w:tab w:val="left" w:pos="10440"/>
              </w:tabs>
              <w:rPr>
                <w:b/>
                <w:sz w:val="28"/>
                <w:szCs w:val="28"/>
              </w:rPr>
            </w:pPr>
          </w:p>
          <w:p w:rsidR="007F203E" w:rsidRDefault="0018510D">
            <w:pPr>
              <w:numPr>
                <w:ilvl w:val="0"/>
                <w:numId w:val="6"/>
              </w:numPr>
            </w:pPr>
            <w:r>
              <w:t>Classroom</w:t>
            </w:r>
            <w:r w:rsidR="007F203E">
              <w:t>/ library center</w:t>
            </w:r>
            <w:r>
              <w:t>:</w:t>
            </w:r>
            <w:r w:rsidR="00EB6051">
              <w:t xml:space="preserve"> Introduction, students will be drawn into the lesson through a class discussion about current internet safety and netiquette issues. Including how to make an amplifier from a </w:t>
            </w:r>
            <w:proofErr w:type="spellStart"/>
            <w:r w:rsidR="00EB6051">
              <w:t>pringles</w:t>
            </w:r>
            <w:proofErr w:type="spellEnd"/>
            <w:r w:rsidR="00EB6051">
              <w:t xml:space="preserve"> can to find unprotected wireless signals to Charlie Sheens online breakdown.</w:t>
            </w:r>
          </w:p>
          <w:p w:rsidR="0018510D" w:rsidRDefault="007F203E">
            <w:pPr>
              <w:numPr>
                <w:ilvl w:val="0"/>
                <w:numId w:val="6"/>
              </w:numPr>
            </w:pPr>
            <w:r>
              <w:t>Library center:</w:t>
            </w:r>
            <w:r w:rsidR="00EB6051">
              <w:t xml:space="preserve"> </w:t>
            </w:r>
            <w:r>
              <w:t>Students will be introduced to the online modules they will be using for the lesson and in the high school. Students will create their profile and answer the question “What does my online image say about me?”</w:t>
            </w:r>
          </w:p>
          <w:p w:rsidR="0018510D" w:rsidRDefault="00EB6051">
            <w:pPr>
              <w:numPr>
                <w:ilvl w:val="0"/>
                <w:numId w:val="6"/>
              </w:numPr>
            </w:pPr>
            <w:r>
              <w:t xml:space="preserve">Homework: </w:t>
            </w:r>
            <w:r w:rsidR="00DE21DC">
              <w:t>Students will read the</w:t>
            </w:r>
            <w:r w:rsidR="007F203E">
              <w:t xml:space="preserve"> acceptable use policy from the school. They will have guiding questions. What are the school rules on using school equipment, school email, searching the net, communicating with other students, breaking the law and what are your obligations when using school resources outside of school. Students will then choose one rule and explain why it exists</w:t>
            </w:r>
            <w:r w:rsidR="009D34CA">
              <w:t xml:space="preserve"> using the online module</w:t>
            </w:r>
            <w:r w:rsidR="007F203E">
              <w:t xml:space="preserve">. </w:t>
            </w:r>
          </w:p>
          <w:p w:rsidR="00086595" w:rsidRDefault="009D34CA" w:rsidP="00086595">
            <w:pPr>
              <w:numPr>
                <w:ilvl w:val="0"/>
                <w:numId w:val="6"/>
              </w:numPr>
            </w:pPr>
            <w:r>
              <w:t xml:space="preserve">Online: To continue getting an overview of the topic students will read from a collection of netiquette fop as linked to the online module. They will write down what the problem was and what should have been done instead. Students will then respond to one of their classmates answers. </w:t>
            </w:r>
            <w:r w:rsidR="00086595">
              <w:t xml:space="preserve"> </w:t>
            </w:r>
            <w:hyperlink r:id="rId6" w:history="1">
              <w:r w:rsidR="00086595" w:rsidRPr="00F6089B">
                <w:rPr>
                  <w:rStyle w:val="Hyperlink"/>
                </w:rPr>
                <w:t>http://www.uni.illinois.edu/library/computerlit/scenarios.php</w:t>
              </w:r>
            </w:hyperlink>
          </w:p>
          <w:p w:rsidR="0018510D" w:rsidRDefault="007E4776" w:rsidP="00086595">
            <w:pPr>
              <w:numPr>
                <w:ilvl w:val="0"/>
                <w:numId w:val="6"/>
              </w:numPr>
            </w:pPr>
            <w:r>
              <w:t>Library center</w:t>
            </w:r>
            <w:r w:rsidR="0018510D">
              <w:t xml:space="preserve">: </w:t>
            </w:r>
            <w:r>
              <w:t>The class will meet to narrow their topics, develop thesis statements and formulate questions. The class will be divided into those interested in internet safety and those interested in netiquette. The teacher and librarian will spend time with each group to brainstorm topics and discuss thesis statements.</w:t>
            </w:r>
            <w:r w:rsidR="00B764C6">
              <w:t xml:space="preserve"> </w:t>
            </w:r>
            <w:r>
              <w:t xml:space="preserve"> </w:t>
            </w:r>
          </w:p>
          <w:p w:rsidR="009C56B0" w:rsidRDefault="007E4776">
            <w:pPr>
              <w:numPr>
                <w:ilvl w:val="0"/>
                <w:numId w:val="6"/>
              </w:numPr>
            </w:pPr>
            <w:r>
              <w:t xml:space="preserve">Research: Students will use the online pathfinder to </w:t>
            </w:r>
            <w:r w:rsidR="00B764C6">
              <w:t xml:space="preserve">plan and </w:t>
            </w:r>
            <w:r>
              <w:t>begin their research.</w:t>
            </w:r>
          </w:p>
          <w:p w:rsidR="009C56B0" w:rsidRDefault="009C56B0" w:rsidP="009C56B0">
            <w:pPr>
              <w:ind w:left="360"/>
            </w:pPr>
            <w:r>
              <w:t xml:space="preserve">      </w:t>
            </w:r>
            <w:r w:rsidR="007E4776">
              <w:t xml:space="preserve"> </w:t>
            </w:r>
            <w:hyperlink r:id="rId7" w:history="1">
              <w:r w:rsidRPr="006B543D">
                <w:rPr>
                  <w:rStyle w:val="Hyperlink"/>
                </w:rPr>
                <w:t>http://netiquetteandonlinesafety.weebly.com/</w:t>
              </w:r>
            </w:hyperlink>
          </w:p>
          <w:p w:rsidR="0018510D" w:rsidRDefault="00B764C6" w:rsidP="002D6BDF">
            <w:pPr>
              <w:numPr>
                <w:ilvl w:val="0"/>
                <w:numId w:val="6"/>
              </w:numPr>
              <w:rPr>
                <w:sz w:val="28"/>
                <w:szCs w:val="28"/>
              </w:rPr>
            </w:pPr>
            <w:r w:rsidRPr="00B764C6">
              <w:rPr>
                <w:sz w:val="28"/>
                <w:szCs w:val="28"/>
              </w:rPr>
              <w:t xml:space="preserve">The assignment </w:t>
            </w:r>
            <w:r w:rsidR="006E66F6">
              <w:rPr>
                <w:sz w:val="28"/>
                <w:szCs w:val="28"/>
              </w:rPr>
              <w:t>will stress that students</w:t>
            </w:r>
            <w:r>
              <w:rPr>
                <w:sz w:val="28"/>
                <w:szCs w:val="28"/>
              </w:rPr>
              <w:t xml:space="preserve"> find, analyze and evaluate information using evidence to establish a conclusion. </w:t>
            </w:r>
          </w:p>
          <w:p w:rsidR="006E66F6" w:rsidRPr="00B764C6" w:rsidRDefault="003031B7" w:rsidP="002D6BDF">
            <w:pPr>
              <w:numPr>
                <w:ilvl w:val="0"/>
                <w:numId w:val="6"/>
              </w:numPr>
              <w:rPr>
                <w:sz w:val="28"/>
                <w:szCs w:val="28"/>
              </w:rPr>
            </w:pPr>
            <w:r>
              <w:rPr>
                <w:sz w:val="28"/>
                <w:szCs w:val="28"/>
              </w:rPr>
              <w:t xml:space="preserve">Advanced students may use any number of storytelling tools to tell </w:t>
            </w:r>
            <w:r w:rsidR="00086595">
              <w:rPr>
                <w:sz w:val="28"/>
                <w:szCs w:val="28"/>
              </w:rPr>
              <w:t xml:space="preserve">a moral tale about internet safety or netiquette. Tools such as </w:t>
            </w:r>
            <w:proofErr w:type="spellStart"/>
            <w:r w:rsidR="00086595">
              <w:rPr>
                <w:sz w:val="28"/>
                <w:szCs w:val="28"/>
              </w:rPr>
              <w:t>storybird</w:t>
            </w:r>
            <w:proofErr w:type="spellEnd"/>
            <w:r w:rsidR="00086595">
              <w:rPr>
                <w:sz w:val="28"/>
                <w:szCs w:val="28"/>
              </w:rPr>
              <w:t xml:space="preserve">, </w:t>
            </w:r>
            <w:proofErr w:type="spellStart"/>
            <w:r w:rsidR="00086595">
              <w:rPr>
                <w:sz w:val="28"/>
                <w:szCs w:val="28"/>
              </w:rPr>
              <w:t>animoto</w:t>
            </w:r>
            <w:proofErr w:type="spellEnd"/>
            <w:r w:rsidR="00086595">
              <w:rPr>
                <w:sz w:val="28"/>
                <w:szCs w:val="28"/>
              </w:rPr>
              <w:t xml:space="preserve">, video, slide shows, written narrative or a media collage. </w:t>
            </w:r>
          </w:p>
          <w:p w:rsidR="0018510D" w:rsidRDefault="0018510D">
            <w:pPr>
              <w:tabs>
                <w:tab w:val="left" w:pos="10440"/>
              </w:tabs>
              <w:rPr>
                <w:b/>
                <w:sz w:val="28"/>
                <w:szCs w:val="28"/>
              </w:rPr>
            </w:pPr>
          </w:p>
          <w:p w:rsidR="0018510D" w:rsidRDefault="0018510D">
            <w:pPr>
              <w:tabs>
                <w:tab w:val="left" w:pos="10440"/>
              </w:tabs>
              <w:rPr>
                <w:b/>
                <w:sz w:val="28"/>
                <w:szCs w:val="28"/>
              </w:rPr>
            </w:pPr>
          </w:p>
          <w:p w:rsidR="0018510D" w:rsidRDefault="0018510D">
            <w:pPr>
              <w:tabs>
                <w:tab w:val="left" w:pos="10440"/>
              </w:tabs>
              <w:rPr>
                <w:b/>
                <w:sz w:val="28"/>
                <w:szCs w:val="28"/>
              </w:rPr>
            </w:pPr>
          </w:p>
          <w:p w:rsidR="0018510D" w:rsidRDefault="0018510D">
            <w:pPr>
              <w:tabs>
                <w:tab w:val="left" w:pos="10440"/>
              </w:tabs>
              <w:rPr>
                <w:b/>
                <w:sz w:val="32"/>
                <w:szCs w:val="32"/>
              </w:rPr>
            </w:pPr>
          </w:p>
        </w:tc>
      </w:tr>
      <w:tr w:rsidR="009C56B0" w:rsidTr="0018510D">
        <w:trPr>
          <w:cantSplit/>
          <w:trHeight w:val="3608"/>
        </w:trPr>
        <w:tc>
          <w:tcPr>
            <w:tcW w:w="0" w:type="auto"/>
            <w:gridSpan w:val="2"/>
            <w:tcBorders>
              <w:top w:val="single" w:sz="4" w:space="0" w:color="auto"/>
              <w:left w:val="single" w:sz="4" w:space="0" w:color="auto"/>
              <w:bottom w:val="single" w:sz="4" w:space="0" w:color="auto"/>
              <w:right w:val="single" w:sz="4" w:space="0" w:color="auto"/>
            </w:tcBorders>
          </w:tcPr>
          <w:p w:rsidR="009C56B0" w:rsidRDefault="009C56B0">
            <w:pPr>
              <w:tabs>
                <w:tab w:val="left" w:pos="10440"/>
              </w:tabs>
              <w:rPr>
                <w:b/>
                <w:sz w:val="28"/>
                <w:szCs w:val="28"/>
              </w:rPr>
            </w:pPr>
          </w:p>
        </w:tc>
      </w:tr>
    </w:tbl>
    <w:p w:rsidR="00A112D8" w:rsidRDefault="007C0D5C"/>
    <w:p w:rsidR="00773F3E" w:rsidRDefault="00773F3E"/>
    <w:p w:rsidR="00773F3E" w:rsidRDefault="00773F3E"/>
    <w:sectPr w:rsidR="00773F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63F7E"/>
    <w:multiLevelType w:val="hybridMultilevel"/>
    <w:tmpl w:val="280A7D2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F1E1BAC"/>
    <w:multiLevelType w:val="hybridMultilevel"/>
    <w:tmpl w:val="AD12421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1DC72288"/>
    <w:multiLevelType w:val="hybridMultilevel"/>
    <w:tmpl w:val="3BCC782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4766597A"/>
    <w:multiLevelType w:val="hybridMultilevel"/>
    <w:tmpl w:val="A4EEAE1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628561A9"/>
    <w:multiLevelType w:val="hybridMultilevel"/>
    <w:tmpl w:val="6BAADAC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77A71175"/>
    <w:multiLevelType w:val="hybridMultilevel"/>
    <w:tmpl w:val="609A6F6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10D"/>
    <w:rsid w:val="000620B8"/>
    <w:rsid w:val="00083C88"/>
    <w:rsid w:val="00086595"/>
    <w:rsid w:val="0018510D"/>
    <w:rsid w:val="003031B7"/>
    <w:rsid w:val="00360738"/>
    <w:rsid w:val="003E6C5A"/>
    <w:rsid w:val="004867FB"/>
    <w:rsid w:val="006E66F6"/>
    <w:rsid w:val="00773F3E"/>
    <w:rsid w:val="007C0D5C"/>
    <w:rsid w:val="007E4776"/>
    <w:rsid w:val="007F203E"/>
    <w:rsid w:val="008152B1"/>
    <w:rsid w:val="008648AF"/>
    <w:rsid w:val="00873449"/>
    <w:rsid w:val="009846E4"/>
    <w:rsid w:val="009C56B0"/>
    <w:rsid w:val="009D34CA"/>
    <w:rsid w:val="00B764C6"/>
    <w:rsid w:val="00C2329A"/>
    <w:rsid w:val="00DB310B"/>
    <w:rsid w:val="00DE21DC"/>
    <w:rsid w:val="00EB6051"/>
    <w:rsid w:val="00F41A7C"/>
    <w:rsid w:val="00F70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10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8510D"/>
    <w:pPr>
      <w:keepNext/>
      <w:tabs>
        <w:tab w:val="left" w:pos="10440"/>
      </w:tabs>
      <w:outlineLvl w:val="0"/>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8510D"/>
    <w:rPr>
      <w:rFonts w:ascii="Times New Roman" w:eastAsia="Times New Roman" w:hAnsi="Times New Roman" w:cs="Times New Roman"/>
      <w:b/>
      <w:bCs/>
      <w:i/>
      <w:sz w:val="24"/>
      <w:szCs w:val="24"/>
    </w:rPr>
  </w:style>
  <w:style w:type="character" w:styleId="Hyperlink">
    <w:name w:val="Hyperlink"/>
    <w:basedOn w:val="DefaultParagraphFont"/>
    <w:unhideWhenUsed/>
    <w:rsid w:val="0018510D"/>
    <w:rPr>
      <w:color w:val="0000FF"/>
      <w:u w:val="single"/>
    </w:rPr>
  </w:style>
  <w:style w:type="character" w:styleId="Strong">
    <w:name w:val="Strong"/>
    <w:basedOn w:val="DefaultParagraphFont"/>
    <w:qFormat/>
    <w:rsid w:val="0018510D"/>
    <w:rPr>
      <w:b/>
      <w:bCs/>
    </w:rPr>
  </w:style>
  <w:style w:type="paragraph" w:styleId="ListParagraph">
    <w:name w:val="List Paragraph"/>
    <w:basedOn w:val="Normal"/>
    <w:uiPriority w:val="34"/>
    <w:qFormat/>
    <w:rsid w:val="000620B8"/>
    <w:pPr>
      <w:ind w:left="720"/>
      <w:contextualSpacing/>
    </w:pPr>
  </w:style>
  <w:style w:type="character" w:styleId="FollowedHyperlink">
    <w:name w:val="FollowedHyperlink"/>
    <w:basedOn w:val="DefaultParagraphFont"/>
    <w:uiPriority w:val="99"/>
    <w:semiHidden/>
    <w:unhideWhenUsed/>
    <w:rsid w:val="00B764C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10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8510D"/>
    <w:pPr>
      <w:keepNext/>
      <w:tabs>
        <w:tab w:val="left" w:pos="10440"/>
      </w:tabs>
      <w:outlineLvl w:val="0"/>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8510D"/>
    <w:rPr>
      <w:rFonts w:ascii="Times New Roman" w:eastAsia="Times New Roman" w:hAnsi="Times New Roman" w:cs="Times New Roman"/>
      <w:b/>
      <w:bCs/>
      <w:i/>
      <w:sz w:val="24"/>
      <w:szCs w:val="24"/>
    </w:rPr>
  </w:style>
  <w:style w:type="character" w:styleId="Hyperlink">
    <w:name w:val="Hyperlink"/>
    <w:basedOn w:val="DefaultParagraphFont"/>
    <w:unhideWhenUsed/>
    <w:rsid w:val="0018510D"/>
    <w:rPr>
      <w:color w:val="0000FF"/>
      <w:u w:val="single"/>
    </w:rPr>
  </w:style>
  <w:style w:type="character" w:styleId="Strong">
    <w:name w:val="Strong"/>
    <w:basedOn w:val="DefaultParagraphFont"/>
    <w:qFormat/>
    <w:rsid w:val="0018510D"/>
    <w:rPr>
      <w:b/>
      <w:bCs/>
    </w:rPr>
  </w:style>
  <w:style w:type="paragraph" w:styleId="ListParagraph">
    <w:name w:val="List Paragraph"/>
    <w:basedOn w:val="Normal"/>
    <w:uiPriority w:val="34"/>
    <w:qFormat/>
    <w:rsid w:val="000620B8"/>
    <w:pPr>
      <w:ind w:left="720"/>
      <w:contextualSpacing/>
    </w:pPr>
  </w:style>
  <w:style w:type="character" w:styleId="FollowedHyperlink">
    <w:name w:val="FollowedHyperlink"/>
    <w:basedOn w:val="DefaultParagraphFont"/>
    <w:uiPriority w:val="99"/>
    <w:semiHidden/>
    <w:unhideWhenUsed/>
    <w:rsid w:val="00B764C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29260">
      <w:bodyDiv w:val="1"/>
      <w:marLeft w:val="0"/>
      <w:marRight w:val="0"/>
      <w:marTop w:val="0"/>
      <w:marBottom w:val="0"/>
      <w:divBdr>
        <w:top w:val="none" w:sz="0" w:space="0" w:color="auto"/>
        <w:left w:val="none" w:sz="0" w:space="0" w:color="auto"/>
        <w:bottom w:val="none" w:sz="0" w:space="0" w:color="auto"/>
        <w:right w:val="none" w:sz="0" w:space="0" w:color="auto"/>
      </w:divBdr>
    </w:div>
    <w:div w:id="399447199">
      <w:bodyDiv w:val="1"/>
      <w:marLeft w:val="0"/>
      <w:marRight w:val="0"/>
      <w:marTop w:val="0"/>
      <w:marBottom w:val="0"/>
      <w:divBdr>
        <w:top w:val="none" w:sz="0" w:space="0" w:color="auto"/>
        <w:left w:val="none" w:sz="0" w:space="0" w:color="auto"/>
        <w:bottom w:val="none" w:sz="0" w:space="0" w:color="auto"/>
        <w:right w:val="none" w:sz="0" w:space="0" w:color="auto"/>
      </w:divBdr>
    </w:div>
    <w:div w:id="212726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netiquetteandonlinesafety.weebl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ni.illinois.edu/library/computerlit/scenarios.ph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3</Pages>
  <Words>623</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8</cp:revision>
  <dcterms:created xsi:type="dcterms:W3CDTF">2011-03-19T21:02:00Z</dcterms:created>
  <dcterms:modified xsi:type="dcterms:W3CDTF">2011-03-26T21:48:00Z</dcterms:modified>
</cp:coreProperties>
</file>